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BE1" w14:textId="77777777" w:rsidR="007910CB" w:rsidRDefault="007910CB" w:rsidP="007910CB">
      <w:r>
        <w:t>Mięso aktualności 16 kwietnia 2021</w:t>
      </w:r>
    </w:p>
    <w:p w14:paraId="6A6321C8" w14:textId="77777777" w:rsidR="007910CB" w:rsidRPr="000E475B" w:rsidRDefault="007910CB" w:rsidP="007910CB">
      <w:pPr>
        <w:jc w:val="both"/>
        <w:rPr>
          <w:b/>
          <w:bCs/>
          <w:sz w:val="32"/>
          <w:szCs w:val="32"/>
        </w:rPr>
      </w:pPr>
      <w:r w:rsidRPr="000E475B">
        <w:rPr>
          <w:b/>
          <w:bCs/>
          <w:sz w:val="32"/>
          <w:szCs w:val="32"/>
        </w:rPr>
        <w:t>Spowolnienie wzrostu przewidywane dla japońskiego drobiarstwa.</w:t>
      </w:r>
    </w:p>
    <w:p w14:paraId="7813D496" w14:textId="77777777" w:rsidR="007910CB" w:rsidRDefault="007910CB" w:rsidP="007910CB">
      <w:pPr>
        <w:jc w:val="both"/>
      </w:pPr>
      <w:r>
        <w:t>Przewiduje się, że produkcja mięsa kurcząt w Japonii w bieżącym roku pozostanie na niezmienionym poziomie w stosunku do roku 2020.</w:t>
      </w:r>
    </w:p>
    <w:p w14:paraId="2BCF8404" w14:textId="77777777" w:rsidR="007910CB" w:rsidRDefault="007910CB" w:rsidP="007910CB">
      <w:pPr>
        <w:jc w:val="both"/>
      </w:pPr>
      <w:r>
        <w:t xml:space="preserve">W Japonii epidemia ptasiej grypy nadal wywiera presję na produkcję krajową, podczas gdy skutki pandemii Covid-19 spowalniają ożywienie popytu w gastronomii. Tymczasem od 25 lipca 2021 r. japońskie normy ekologiczne dla produktów pochodzenia zwierzęcego obejmą produkty z indyka. Oficjalne statystyki dotyczące produkcji kurczaków w Japonii nie są publikowane, jednak źródła branżowe szacują, że produkcja w 2020 r. wzrosła o około 2,4% z 1,723 </w:t>
      </w:r>
      <w:proofErr w:type="spellStart"/>
      <w:r>
        <w:t>mmt</w:t>
      </w:r>
      <w:proofErr w:type="spellEnd"/>
      <w:r>
        <w:t xml:space="preserve"> w 2019 r. (na podstawie produktów z kością) do 1,765 </w:t>
      </w:r>
      <w:proofErr w:type="spellStart"/>
      <w:r>
        <w:t>mmt</w:t>
      </w:r>
      <w:proofErr w:type="spellEnd"/>
      <w:r>
        <w:t>. Przewiduje się, że produkcja w 2021 r. pozostanie na niezmienionym poziomie - donosi raport USDA GAINS.</w:t>
      </w:r>
    </w:p>
    <w:p w14:paraId="53085B4E" w14:textId="77777777" w:rsidR="007910CB" w:rsidRDefault="007910CB" w:rsidP="007910CB">
      <w:pPr>
        <w:jc w:val="both"/>
      </w:pPr>
    </w:p>
    <w:p w14:paraId="02A38E9D" w14:textId="77777777" w:rsidR="007910CB" w:rsidRDefault="007910CB" w:rsidP="007910CB">
      <w:pPr>
        <w:jc w:val="both"/>
      </w:pPr>
      <w:r w:rsidRPr="00073EF8">
        <w:t xml:space="preserve">Konsumenci w Japonii coraz częściej sięgają po żywność gotową/przetworzoną i na wynos - rośnie sprzedaż smażonych kurczaków. Zdjęcie: </w:t>
      </w:r>
      <w:proofErr w:type="spellStart"/>
      <w:r w:rsidRPr="00073EF8">
        <w:t>Timolina</w:t>
      </w:r>
      <w:proofErr w:type="spellEnd"/>
    </w:p>
    <w:p w14:paraId="57A2D741" w14:textId="77777777" w:rsidR="007910CB" w:rsidRPr="0086396C" w:rsidRDefault="007910CB" w:rsidP="007910CB">
      <w:pPr>
        <w:jc w:val="both"/>
        <w:rPr>
          <w:b/>
          <w:bCs/>
        </w:rPr>
      </w:pPr>
      <w:r w:rsidRPr="0086396C">
        <w:rPr>
          <w:b/>
          <w:bCs/>
        </w:rPr>
        <w:t>Ognisko ptasiej grypy</w:t>
      </w:r>
    </w:p>
    <w:p w14:paraId="1D28B7A1" w14:textId="77777777" w:rsidR="007910CB" w:rsidRDefault="007910CB" w:rsidP="007910CB">
      <w:pPr>
        <w:jc w:val="both"/>
      </w:pPr>
      <w:r>
        <w:t>Wysoce zjadliwa grypa ptaków (HPAI) nadal wywiera negatywny wpływ na wielkość produkcji krajowej, a liczba brojlerów wybijanych z powodu HPAI w okresie od listopada 2020 r. do lutego 2021 r. wyniosła łącznie 1 mln sztuk, co stanowi 0,7% całej populacji. Niektóre źródła branżowe przewidują 1% wzrost produkcji w 2021 r., podczas gdy Zagraniczna Służba Rolna USDA przewiduje, że produkcja pozostanie bez zmian ze względu na słaby wzrost produkcji piskląt. Ognisko HPAI w Japonii nieproporcjonalnie dotknęło populację niosek. Do tej pory wybito około 9 milionów niosek, co stanowi 5% całej populacji. Ponieważ nioski stanowią zazwyczaj około 10% uboju kurcząt w Japonii, może to wywrzeć dodatkową presję na podaż kurcząt w tym roku.</w:t>
      </w:r>
    </w:p>
    <w:p w14:paraId="3E194BE4" w14:textId="77777777" w:rsidR="007910CB" w:rsidRPr="0086396C" w:rsidRDefault="007910CB" w:rsidP="007910CB">
      <w:pPr>
        <w:jc w:val="both"/>
        <w:rPr>
          <w:b/>
          <w:bCs/>
        </w:rPr>
      </w:pPr>
      <w:r w:rsidRPr="0086396C">
        <w:rPr>
          <w:b/>
          <w:bCs/>
        </w:rPr>
        <w:t>Nieznaczny wzrost cen paszy</w:t>
      </w:r>
    </w:p>
    <w:p w14:paraId="6B8150B4" w14:textId="77777777" w:rsidR="007910CB" w:rsidRDefault="007910CB" w:rsidP="007910CB">
      <w:pPr>
        <w:jc w:val="both"/>
      </w:pPr>
      <w:r>
        <w:t>Ceny pasz dla niosek i brojlerów nieznacznie wzrosły od października 2020 r., ale pozostają na mniej więcej tym samym poziomie co w pierwszej połowie 2020 r. Nie przewiduje się, że będzie to miało znaczący wpływ na produkcję kurcząt.</w:t>
      </w:r>
    </w:p>
    <w:p w14:paraId="5B01F24A" w14:textId="77777777" w:rsidR="007910CB" w:rsidRPr="0086396C" w:rsidRDefault="007910CB" w:rsidP="007910CB">
      <w:pPr>
        <w:jc w:val="both"/>
        <w:rPr>
          <w:b/>
          <w:bCs/>
        </w:rPr>
      </w:pPr>
      <w:r w:rsidRPr="0086396C">
        <w:rPr>
          <w:b/>
          <w:bCs/>
        </w:rPr>
        <w:t>Import drobiu zastępuje krajowe kurczaki</w:t>
      </w:r>
    </w:p>
    <w:p w14:paraId="74B8E61C" w14:textId="77777777" w:rsidR="007910CB" w:rsidRDefault="007910CB" w:rsidP="007910CB">
      <w:pPr>
        <w:jc w:val="both"/>
      </w:pPr>
      <w:r>
        <w:t>Przewiduje się, że konsumpcja kurczaków w Japonii w 2021 r. pozostanie na niemal niezmienionym poziomie w stosunku do roku 2020. Oczekuje się, że silny popyt gospodarstw domowych utrzyma się; jednak ceny krajowe rosną, co może spowodować, że import zastąpi krajowe kurczaki na półkach sklepowych.</w:t>
      </w:r>
    </w:p>
    <w:p w14:paraId="7460A938" w14:textId="77777777" w:rsidR="007910CB" w:rsidRPr="0086396C" w:rsidRDefault="007910CB" w:rsidP="007910CB">
      <w:pPr>
        <w:jc w:val="both"/>
        <w:rPr>
          <w:b/>
          <w:bCs/>
        </w:rPr>
      </w:pPr>
      <w:r w:rsidRPr="0086396C">
        <w:rPr>
          <w:b/>
          <w:bCs/>
        </w:rPr>
        <w:t>Rosnąca popularność smażonego kurczaka</w:t>
      </w:r>
    </w:p>
    <w:p w14:paraId="3B48BCA9" w14:textId="77777777" w:rsidR="007910CB" w:rsidRDefault="007910CB" w:rsidP="007910CB">
      <w:pPr>
        <w:jc w:val="both"/>
      </w:pPr>
      <w:r>
        <w:t xml:space="preserve">Według doniesień, po wcześniejszym zwiększeniu ilości posiłków przygotowywanych w domu podczas pandemii, konsumenci coraz częściej zwracają się ku żywności gotowej/przetworzonej i na wynos. Sprzedaż smażonych kurczaków wzrasta - KFC, największa sieć smażonych kurczaków w Japonii, odnotowała wzrost sprzedaży o 7,6% rok do roku w lutym 2021 roku. W związku z utrzymującym się silnym popytem, źródła branżowe przewidują, że ceny udek bez kości pozostaną na wysokim poziomie w 2021 roku. Ceny mięsa z piersi mają wzrosnąć w pierwszej połowie 2021 roku, a następnie spaść w drugiej połowie. Oczekuje się, że wyższe ceny skłonią przetwórców do korzystania z większej ilości </w:t>
      </w:r>
      <w:r>
        <w:lastRenderedPageBreak/>
        <w:t>kurczaków z importu. Sklepy ogólnospożywcze już teraz są głównymi odbiorcami importowanych kurczaków.</w:t>
      </w:r>
    </w:p>
    <w:p w14:paraId="707A67D9" w14:textId="77777777" w:rsidR="007910CB" w:rsidRPr="0086396C" w:rsidRDefault="007910CB" w:rsidP="007910CB">
      <w:pPr>
        <w:jc w:val="both"/>
        <w:rPr>
          <w:b/>
          <w:bCs/>
        </w:rPr>
      </w:pPr>
      <w:r w:rsidRPr="0086396C">
        <w:rPr>
          <w:b/>
          <w:bCs/>
        </w:rPr>
        <w:t>Przetwórcy drobiu będą wykorzystywać więcej importowanych surowców do produkcji</w:t>
      </w:r>
    </w:p>
    <w:p w14:paraId="22EEE279" w14:textId="77777777" w:rsidR="007910CB" w:rsidRDefault="007910CB" w:rsidP="007910CB">
      <w:pPr>
        <w:jc w:val="both"/>
      </w:pPr>
      <w:r>
        <w:t xml:space="preserve">Import kurczaków w 2021 r. prognozowany jest na 1,010 </w:t>
      </w:r>
      <w:proofErr w:type="spellStart"/>
      <w:r>
        <w:t>mmt</w:t>
      </w:r>
      <w:proofErr w:type="spellEnd"/>
      <w:r>
        <w:t xml:space="preserve">, co oznacza wzrost o 0,5% w stosunku do 2020 r. Słaby popyt w gastronomii podczas pandemii Covid-19 spowodował 7% spadek importu kurczaków do Japonii. Import gotowych kurczaków, zwłaszcza z Tajlandii i Chin, 2 głównych dostawców, spadł z powodu zmniejszonego popytu ze strony pubów </w:t>
      </w:r>
      <w:proofErr w:type="spellStart"/>
      <w:r>
        <w:t>izakaya</w:t>
      </w:r>
      <w:proofErr w:type="spellEnd"/>
      <w:r>
        <w:t xml:space="preserve"> i innych restauracji działających w skróconych godzinach pracy. Przewiduje się, że popyt w gastronomii zacznie ponownie rosnąć w drugiej połowie 2021 r., gdy zaczną ustępować obawy związane z pandemią. Wyższa cena krajowych kurczaków prawdopodobnie zachęci również przetwórców do korzystania z większej ilości importowanych surowców. Kontrastuje to z trendem sprzed kilku lat, kiedy to przetwórcy preferowali tanie, niewykorzystywane w pełni krajowe mięso z piersi.</w:t>
      </w:r>
    </w:p>
    <w:p w14:paraId="41731280" w14:textId="77777777" w:rsidR="007910CB" w:rsidRPr="0086396C" w:rsidRDefault="007910CB" w:rsidP="007910CB">
      <w:pPr>
        <w:jc w:val="both"/>
        <w:rPr>
          <w:b/>
          <w:bCs/>
        </w:rPr>
      </w:pPr>
      <w:r w:rsidRPr="0086396C">
        <w:rPr>
          <w:b/>
          <w:bCs/>
        </w:rPr>
        <w:t>Japonia wprowadzi przepisy ekologiczne dla indyków</w:t>
      </w:r>
    </w:p>
    <w:p w14:paraId="76998A78" w14:textId="77777777" w:rsidR="007910CB" w:rsidRDefault="007910CB" w:rsidP="007910CB">
      <w:pPr>
        <w:jc w:val="both"/>
      </w:pPr>
      <w:r>
        <w:t xml:space="preserve">Japońskie Ministerstwo Rolnictwa, Leśnictwa i Rybołówstwa (MAFF) ustanowiło w 2001 roku standardy ekologiczne dla produktów pochodzenia zwierzęcego. Produkty z indyka były jednak poza zakresem tych standardów. W odpowiedzi na rosnącą konsumpcję produktów z indyka w Japonii, MAFF zdecydowało się rozszerzyć zakres regulacji ekologicznych dotyczących zwierząt gospodarskich na produkty z indyka dystrybuowane w Japonii. W dniu 9 lipca 2020 r. Japonia powiadomiła WTO o proponowanej zmianie przepisów. Poinformowano, że 25 stycznia 2021 r. MAFF oświadczył, że Japonia rozpocznie egzekwowanie przepisów ekologicznych dla produktów z indyka od 25 lipca 2021 r. po 6-miesięcznym okresie przejściowym. Zakres amerykańsko-japońskiej umowy o równoważności ekologicznej rozszerzonej w lipcu 2020 r. obejmuje ekologiczne produkty z indyka. Dlatego też amerykańskie indyki ekologiczne certyfikowane w ramach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Program (NOP) będą nadal kwalifikować się do dostępu do japońskiego rynku jako "ekologiczne" od 25 lipca 2021 r.</w:t>
      </w:r>
    </w:p>
    <w:p w14:paraId="7B6212DA" w14:textId="77777777" w:rsidR="007910CB" w:rsidRDefault="007910CB" w:rsidP="007910CB">
      <w:r>
        <w:t xml:space="preserve">Natalie </w:t>
      </w:r>
      <w:proofErr w:type="spellStart"/>
      <w:r>
        <w:t>Berkhout</w:t>
      </w:r>
      <w:proofErr w:type="spellEnd"/>
      <w:r>
        <w:t>- dziennikarka niezależna</w:t>
      </w:r>
    </w:p>
    <w:p w14:paraId="6A5E44A1" w14:textId="4E95ED5D" w:rsidR="00AF4292" w:rsidRPr="007910CB" w:rsidRDefault="007910CB">
      <w:pPr>
        <w:rPr>
          <w:b/>
          <w:bCs/>
        </w:rPr>
      </w:pPr>
      <w:r w:rsidRPr="007910CB">
        <w:rPr>
          <w:b/>
          <w:bCs/>
        </w:rPr>
        <w:t xml:space="preserve">Tłumaczenie </w:t>
      </w:r>
      <w:proofErr w:type="spellStart"/>
      <w:r w:rsidRPr="007910CB">
        <w:rPr>
          <w:b/>
          <w:bCs/>
        </w:rPr>
        <w:t>PZZHiPD</w:t>
      </w:r>
      <w:proofErr w:type="spellEnd"/>
    </w:p>
    <w:p w14:paraId="68BFD6A2" w14:textId="5115A8E9" w:rsidR="007910CB" w:rsidRPr="007910CB" w:rsidRDefault="007910CB">
      <w:pPr>
        <w:rPr>
          <w:b/>
          <w:bCs/>
          <w:i/>
          <w:iCs/>
        </w:rPr>
      </w:pPr>
      <w:r w:rsidRPr="007910CB">
        <w:rPr>
          <w:b/>
          <w:bCs/>
          <w:i/>
          <w:iCs/>
        </w:rPr>
        <w:t>FINANSOWANE Z FUNDUSZU PROMOCJI MIĘSA DROBIOWEGO</w:t>
      </w:r>
    </w:p>
    <w:sectPr w:rsidR="007910CB" w:rsidRPr="0079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CB"/>
    <w:rsid w:val="007910CB"/>
    <w:rsid w:val="00A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E98"/>
  <w15:chartTrackingRefBased/>
  <w15:docId w15:val="{18802512-F6C8-437F-BE02-D6108CB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2021-05-03T21:41:00Z</dcterms:created>
  <dcterms:modified xsi:type="dcterms:W3CDTF">2021-05-03T21:42:00Z</dcterms:modified>
</cp:coreProperties>
</file>