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7DCF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Zbliża się szczyt konsumpcji drobiu i mięsa</w:t>
      </w:r>
    </w:p>
    <w:p w14:paraId="60C95A2B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fldChar w:fldCharType="begin"/>
      </w:r>
      <w:r>
        <w:rPr>
          <w:rFonts w:ascii="Source Sans Pro" w:hAnsi="Source Sans Pro"/>
          <w:color w:val="000000"/>
          <w:sz w:val="27"/>
          <w:szCs w:val="27"/>
        </w:rPr>
        <w:instrText xml:space="preserve"> INCLUDEPICTURE "https://content.yudu.com/web/1r3p1/0A1zifp/PoultryWorld2022-2/html/htmlArticles/articles_TC5FB4n6_TVDdRYX/images/IMG_gro182001-007.jpg" \* MERGEFORMATINET </w:instrText>
      </w:r>
      <w:r>
        <w:rPr>
          <w:rFonts w:ascii="Source Sans Pro" w:hAnsi="Source Sans Pro"/>
          <w:color w:val="000000"/>
          <w:sz w:val="27"/>
          <w:szCs w:val="27"/>
        </w:rPr>
        <w:fldChar w:fldCharType="separate"/>
      </w:r>
      <w:r>
        <w:rPr>
          <w:rFonts w:ascii="Source Sans Pro" w:hAnsi="Source Sans Pro"/>
          <w:color w:val="000000"/>
          <w:sz w:val="27"/>
          <w:szCs w:val="27"/>
        </w:rPr>
        <w:pict w14:anchorId="6EDA6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93.25pt">
            <v:imagedata r:id="rId4" r:href="rId5"/>
          </v:shape>
        </w:pict>
      </w:r>
      <w:r>
        <w:rPr>
          <w:rFonts w:ascii="Source Sans Pro" w:hAnsi="Source Sans Pro"/>
          <w:color w:val="000000"/>
          <w:sz w:val="27"/>
          <w:szCs w:val="27"/>
        </w:rPr>
        <w:fldChar w:fldCharType="end"/>
      </w:r>
    </w:p>
    <w:p w14:paraId="27951A02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W wielu krajach świata spożycie mięsa wzrasta, choć wydaje się, że w niektórych osiągnięto już szczyt konsumpcji mięsa. W niedawno przeprowadzonym badaniu przeanalizowano 35 krajów, aby ustalić, w których krajach spożycie wszystkich głównych rodzajów mięsa wzrasta, a w których maleje w latach 2000-2019, oczywiście z uwzględnieniem drobiu.</w:t>
      </w:r>
    </w:p>
    <w:p w14:paraId="1E139845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Rynki</w:t>
      </w:r>
    </w:p>
    <w:p w14:paraId="70C544DD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Natalie </w:t>
      </w:r>
      <w:proofErr w:type="spellStart"/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Berkhout</w:t>
      </w:r>
      <w:proofErr w:type="spellEnd"/>
    </w:p>
    <w:p w14:paraId="5AEFBC28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>Rosnący dobrobyt, epidemie chorób, klęski żywiołowe i preferencje konsumentów zmieniają światowe spożycie mięsa, które od 1961 roku wzrosło czterokrotnie. Rosnąca populacja ludzka przyczyniła się do ekspansji zwierząt hodowlanych - rocznie ubija się 80 miliardów zwierząt, aby wyprodukować 340 milionów ton mięsa przeznaczonego do spożycia przez ludzi - czytamy w raporcie. Warto zauważyć, że chociaż spożycie mięsa jest pozytywnie związane z dochodem, to wcześniejsze badanie przeprowadzone w 120 krajach wykazało, że przy pewnym poziomie dochodu na mieszkańca (około 40 000 USD PKB na mieszkańca) całkowite spożycie mięsa maleje wraz z dochodem.</w:t>
      </w:r>
    </w:p>
    <w:p w14:paraId="3A123DB2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Środowisko, zdrowie i dobrostan</w:t>
      </w:r>
    </w:p>
    <w:p w14:paraId="68D5B678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Zmiany klimatyczne i degradacja środowiska naturalnego nadal motywują ludzi do ograniczania spożycia mięsa, podczas gdy względy związane ze zdrowiem ludzi i dobrostanem zwierząt spowodowały wzrost poziomu </w:t>
      </w:r>
      <w:proofErr w:type="spellStart"/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>fleksitarianizmu</w:t>
      </w:r>
      <w:proofErr w:type="spellEnd"/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zwiększenie liczby roślinnych alternatywnych produktów mięsnych. Wyraźnie widać też zastępowanie mięsa czerwonego drobiem, co prawdopodobnie wynika z przekonania, że kurczak jest zdrowszy, bardziej przyjazny dla środowiska i tańszy.</w:t>
      </w:r>
    </w:p>
    <w:p w14:paraId="69C60D81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"Podczas gdy jedzenie jest wyborem osobistym, zależnym od dostępu, dostępności i przystępności cenowej, wpływ na wspólne zasoby ziemi, powietrza, wody, bioróżnorodności i klimatu jest proporcjonalnie większy niż wpływ energii, transportu, budynków i innych gałęzi przemysłu w perspektywie 20 lat. Postawiliśmy hipotezę, że skłania to do zmiany w kierunku mniejszego spożycia mięsa" - zauważają autorzy badania, dodając, że zespół poszukiwał dowodów na istnienie "szczytu spożycia mięsa" - punktu, w którym spożycie mięsa zwierzęcego osiąga szczyt, po którym następuje dobrowolne zmniejszenie konsumpcji.</w:t>
      </w:r>
    </w:p>
    <w:p w14:paraId="6E010DFD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Roczne dane szacunkowe dotyczące konsumpcji wołowiny i cielęciny, drobiu, wieprzowiny oraz owiec lub kóz (w kg wagi detalicznej na osobę, kg/kaps) zostały pobrane dla każdego roku w okresie od 2000 do 2019 r. z bazy danych OECD-FAO </w:t>
      </w:r>
      <w:proofErr w:type="spellStart"/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>Agricultural</w:t>
      </w:r>
      <w:proofErr w:type="spellEnd"/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Outlook (Tabela 1). Ryby nie zostały uwzględnione w tej analizie. Stwierdzono, że drób był głównym czynnikiem wzrostu całkowitej konsumpcji mięsa, podczas gdy konsumpcja wołowiny i jagnięciny generalnie spadła. Tendencje te prawdopodobnie odzwierciedlają apetyt konsumentów i rozwój technologiczny.</w:t>
      </w:r>
    </w:p>
    <w:p w14:paraId="398293FA" w14:textId="77777777" w:rsidR="00064164" w:rsidRPr="00E1281E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Jedzenie większej ilości mięsa</w:t>
      </w:r>
    </w:p>
    <w:p w14:paraId="6173BB67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1281E">
        <w:rPr>
          <w:rFonts w:ascii="Source Sans Pro" w:eastAsia="Times New Roman" w:hAnsi="Source Sans Pro"/>
          <w:color w:val="000000"/>
          <w:kern w:val="36"/>
          <w:lang w:eastAsia="pl-PL"/>
        </w:rPr>
        <w:t>Światowe spożycie mięsa per capita wzrosło w latach 2000-2019 (29,5 kg vs. 34,0 kg), o 0,34 kg/capita/rok (SE 0,03, p&lt;0,001). W 26 z 35 badanych krajów całkowite spożycie mięsa na osobę znacząco wzrosło w czasie. Najbardziej znaczący wzrost (około 2 kg/capita/rok) zaobserwowano w krajach, w których poziom konsumpcji był niższy od średniej światowej z 2000 roku, takich jak Rosja, Wietnam i Peru. W krajach Ameryki Południowej (Brazylia, Argentyna, Chile i Kolumbia), które w 2000 roku miały stosunkowo wysokie spożycie, również zaobserwowano roczny wzrost o ponad 1 kg/mieszkańca (tab. 2). Ogólny spadek całkowitego spożycia mięsa zaobserwowano w sześciu krajach, zwłaszcza w Nowej Zelandii (86,7 kg/mieszkańca w 2000 r. - spadek do 75,2 kg/mieszkańca w 2019 r.) i Paragwaju (53,5 kg/mieszkańca w 2000 r. - spadek do 39,5 kg/mieszkańca w 2019 r.).</w:t>
      </w:r>
    </w:p>
    <w:p w14:paraId="2FE9599A" w14:textId="77777777" w:rsidR="00064164" w:rsidRPr="00FB00FF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FB00FF">
        <w:rPr>
          <w:rFonts w:ascii="Source Sans Pro" w:eastAsia="Times New Roman" w:hAnsi="Source Sans Pro"/>
          <w:color w:val="000000"/>
          <w:kern w:val="36"/>
          <w:lang w:eastAsia="pl-PL"/>
        </w:rPr>
        <w:t>Drób dominuje w konsumpcji mięsa</w:t>
      </w:r>
    </w:p>
    <w:p w14:paraId="261F341A" w14:textId="77777777" w:rsidR="00064164" w:rsidRPr="00FB00FF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FB00FF">
        <w:rPr>
          <w:rFonts w:ascii="Source Sans Pro" w:eastAsia="Times New Roman" w:hAnsi="Source Sans Pro"/>
          <w:color w:val="000000"/>
          <w:kern w:val="36"/>
          <w:lang w:eastAsia="pl-PL"/>
        </w:rPr>
        <w:t>Światowa konsumpcja drobiu per capita wyniosła 14,8 kg w 2019 r., w porównaniu z 9,8 kg w 2000 r. Bezwzględne spożycie drobiu per capita wzrosło ponad dwukrotnie w 13 krajach. Spośród 35 badanych krajów, w 30 z nich zaobserwowano liniowy trend wzrostowy w spożyciu drobiu na osobę w latach 2000-2019. W 15 krajach wzrost ten był większy niż 10 kg/mieszkańca, a w Peru, Rosji i Malezji przekraczał 20 kg/mieszkańca. Niewielki spadek spożycia drobiu na osobę zaobserwowano w Etiopii, Nigerii i Paragwaju, natomiast w Izraelu i Tajlandii nie zaobserwowano żadnego trendu. W przeciwieństwie do zmniejszającego się proporcjonalnego udziału wołowiny i wieprzowiny w całkowitej konsumpcji mięsa na świecie, udział drobiu wzrósł z 33% do 43,4% w latach 2000-2019.</w:t>
      </w:r>
    </w:p>
    <w:p w14:paraId="161E840B" w14:textId="77777777" w:rsidR="00064164" w:rsidRPr="00FB00FF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FB00FF">
        <w:rPr>
          <w:rFonts w:ascii="Source Sans Pro" w:eastAsia="Times New Roman" w:hAnsi="Source Sans Pro"/>
          <w:color w:val="000000"/>
          <w:kern w:val="36"/>
          <w:lang w:eastAsia="pl-PL"/>
        </w:rPr>
        <w:t>Pomimo rosnącego spożycia mięsa w gospodarkach o niskim i średnim dochodzie, nadal istnieją różnice między krajami. Niektóre kraje, takie jak Indie i Etiopia, spożywają mniej niż 5 kg/mieszkańca/rok z powodu problemów z dostępnością, podczas gdy na przykład w Australii i USA spożycie wynosi aż 100 kg/mieszkańca/rok. W Nowej Zelandii, Kanadzie i Szwajcarii wegetarianizm wzrasta, ponieważ większa część populacji świadomie zmniejsza spożycie mięsa ze względu na kwestie środowiskowe i zdrowotne, co podważa istniejące wartości kulturowe. Większa dostępność alternatywnych białek również przyczynia się do zmniejszenia konsumpcji mięsa, podobnie jak takie kwestie jak dobrostan zwierząt, etyka, troska o środowisko, zrównoważony rozwój systemów żywnościowych i zdrowie.</w:t>
      </w:r>
    </w:p>
    <w:p w14:paraId="2BBC4F1F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FB00FF">
        <w:rPr>
          <w:rFonts w:ascii="Source Sans Pro" w:eastAsia="Times New Roman" w:hAnsi="Source Sans Pro"/>
          <w:color w:val="000000"/>
          <w:kern w:val="36"/>
          <w:lang w:eastAsia="pl-PL"/>
        </w:rPr>
        <w:t>*Niniejsze opracowanie zostało opublikowane w MDPI.</w:t>
      </w:r>
    </w:p>
    <w:p w14:paraId="723429C8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B92A9A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lastRenderedPageBreak/>
        <w:t>Tabela 1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Światowa konsumpcja mięsa  w 2019 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014"/>
      </w:tblGrid>
      <w:tr w:rsidR="00064164" w:rsidRPr="0000762D" w14:paraId="2BE2B3DC" w14:textId="77777777" w:rsidTr="005A2018">
        <w:tc>
          <w:tcPr>
            <w:tcW w:w="2660" w:type="dxa"/>
            <w:shd w:val="clear" w:color="auto" w:fill="auto"/>
          </w:tcPr>
          <w:p w14:paraId="5633CF79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Rodzaj mięsa</w:t>
            </w:r>
          </w:p>
        </w:tc>
        <w:tc>
          <w:tcPr>
            <w:tcW w:w="3481" w:type="dxa"/>
            <w:shd w:val="clear" w:color="auto" w:fill="auto"/>
          </w:tcPr>
          <w:p w14:paraId="1CAB2B80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Spożycie ogółem kg/mieszkańca</w:t>
            </w:r>
          </w:p>
        </w:tc>
        <w:tc>
          <w:tcPr>
            <w:tcW w:w="3071" w:type="dxa"/>
            <w:shd w:val="clear" w:color="auto" w:fill="auto"/>
          </w:tcPr>
          <w:p w14:paraId="6DB09F78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Udział procentowy</w:t>
            </w:r>
          </w:p>
        </w:tc>
      </w:tr>
      <w:tr w:rsidR="00064164" w:rsidRPr="0000762D" w14:paraId="4A47A393" w14:textId="77777777" w:rsidTr="005A2018">
        <w:tc>
          <w:tcPr>
            <w:tcW w:w="2660" w:type="dxa"/>
            <w:shd w:val="clear" w:color="auto" w:fill="auto"/>
          </w:tcPr>
          <w:p w14:paraId="331ABCB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Drób</w:t>
            </w:r>
          </w:p>
        </w:tc>
        <w:tc>
          <w:tcPr>
            <w:tcW w:w="3481" w:type="dxa"/>
            <w:shd w:val="clear" w:color="auto" w:fill="auto"/>
          </w:tcPr>
          <w:p w14:paraId="23C772E2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14,7</w:t>
            </w:r>
          </w:p>
        </w:tc>
        <w:tc>
          <w:tcPr>
            <w:tcW w:w="3071" w:type="dxa"/>
            <w:shd w:val="clear" w:color="auto" w:fill="auto"/>
          </w:tcPr>
          <w:p w14:paraId="358F01DF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43%</w:t>
            </w:r>
          </w:p>
        </w:tc>
      </w:tr>
      <w:tr w:rsidR="00064164" w:rsidRPr="0000762D" w14:paraId="47A1813C" w14:textId="77777777" w:rsidTr="005A2018">
        <w:tc>
          <w:tcPr>
            <w:tcW w:w="2660" w:type="dxa"/>
            <w:shd w:val="clear" w:color="auto" w:fill="auto"/>
          </w:tcPr>
          <w:p w14:paraId="395B16E5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Wieprzowina</w:t>
            </w:r>
          </w:p>
        </w:tc>
        <w:tc>
          <w:tcPr>
            <w:tcW w:w="3481" w:type="dxa"/>
            <w:shd w:val="clear" w:color="auto" w:fill="auto"/>
          </w:tcPr>
          <w:p w14:paraId="768A1685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11,1</w:t>
            </w:r>
          </w:p>
        </w:tc>
        <w:tc>
          <w:tcPr>
            <w:tcW w:w="3071" w:type="dxa"/>
            <w:shd w:val="clear" w:color="auto" w:fill="auto"/>
          </w:tcPr>
          <w:p w14:paraId="2A8EE986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33%</w:t>
            </w:r>
          </w:p>
        </w:tc>
      </w:tr>
      <w:tr w:rsidR="00064164" w:rsidRPr="0000762D" w14:paraId="776AFB3E" w14:textId="77777777" w:rsidTr="005A2018">
        <w:tc>
          <w:tcPr>
            <w:tcW w:w="2660" w:type="dxa"/>
            <w:shd w:val="clear" w:color="auto" w:fill="auto"/>
          </w:tcPr>
          <w:p w14:paraId="19E7C68C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Wołowina</w:t>
            </w:r>
          </w:p>
        </w:tc>
        <w:tc>
          <w:tcPr>
            <w:tcW w:w="3481" w:type="dxa"/>
            <w:shd w:val="clear" w:color="auto" w:fill="auto"/>
          </w:tcPr>
          <w:p w14:paraId="6BB8A3FA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6,4</w:t>
            </w:r>
          </w:p>
        </w:tc>
        <w:tc>
          <w:tcPr>
            <w:tcW w:w="3071" w:type="dxa"/>
            <w:shd w:val="clear" w:color="auto" w:fill="auto"/>
          </w:tcPr>
          <w:p w14:paraId="257793BA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19%</w:t>
            </w:r>
          </w:p>
        </w:tc>
      </w:tr>
      <w:tr w:rsidR="00064164" w:rsidRPr="0000762D" w14:paraId="575F902E" w14:textId="77777777" w:rsidTr="005A2018">
        <w:tc>
          <w:tcPr>
            <w:tcW w:w="2660" w:type="dxa"/>
            <w:shd w:val="clear" w:color="auto" w:fill="auto"/>
          </w:tcPr>
          <w:p w14:paraId="5E356DF6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proofErr w:type="spellStart"/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Jagniecina</w:t>
            </w:r>
            <w:proofErr w:type="spellEnd"/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/koza</w:t>
            </w:r>
          </w:p>
        </w:tc>
        <w:tc>
          <w:tcPr>
            <w:tcW w:w="3481" w:type="dxa"/>
            <w:shd w:val="clear" w:color="auto" w:fill="auto"/>
          </w:tcPr>
          <w:p w14:paraId="42C85AB2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1,8</w:t>
            </w:r>
          </w:p>
        </w:tc>
        <w:tc>
          <w:tcPr>
            <w:tcW w:w="3071" w:type="dxa"/>
            <w:shd w:val="clear" w:color="auto" w:fill="auto"/>
          </w:tcPr>
          <w:p w14:paraId="1B4C40D3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5%</w:t>
            </w:r>
          </w:p>
        </w:tc>
      </w:tr>
      <w:tr w:rsidR="00064164" w:rsidRPr="0000762D" w14:paraId="29700332" w14:textId="77777777" w:rsidTr="005A2018">
        <w:tc>
          <w:tcPr>
            <w:tcW w:w="2660" w:type="dxa"/>
            <w:shd w:val="clear" w:color="auto" w:fill="auto"/>
          </w:tcPr>
          <w:p w14:paraId="082B1107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Suma</w:t>
            </w:r>
          </w:p>
        </w:tc>
        <w:tc>
          <w:tcPr>
            <w:tcW w:w="3481" w:type="dxa"/>
            <w:shd w:val="clear" w:color="auto" w:fill="auto"/>
          </w:tcPr>
          <w:p w14:paraId="7738E4A0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34,0</w:t>
            </w:r>
          </w:p>
        </w:tc>
        <w:tc>
          <w:tcPr>
            <w:tcW w:w="3071" w:type="dxa"/>
            <w:shd w:val="clear" w:color="auto" w:fill="auto"/>
          </w:tcPr>
          <w:p w14:paraId="5CA7B8F9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100 %</w:t>
            </w:r>
          </w:p>
        </w:tc>
      </w:tr>
    </w:tbl>
    <w:p w14:paraId="49376DBB" w14:textId="77777777" w:rsidR="00064164" w:rsidRDefault="00064164" w:rsidP="0006416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B92A9A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Tabela 2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r w:rsidRPr="009D63DD">
        <w:rPr>
          <w:rFonts w:ascii="Source Sans Pro" w:eastAsia="Times New Roman" w:hAnsi="Source Sans Pro"/>
          <w:color w:val="000000"/>
          <w:kern w:val="36"/>
          <w:lang w:eastAsia="pl-PL"/>
        </w:rPr>
        <w:t>10 największych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r w:rsidRPr="009D63DD">
        <w:rPr>
          <w:rFonts w:ascii="Source Sans Pro" w:eastAsia="Times New Roman" w:hAnsi="Source Sans Pro"/>
          <w:color w:val="000000"/>
          <w:kern w:val="36"/>
          <w:lang w:eastAsia="pl-PL"/>
        </w:rPr>
        <w:t>(zmiana w %)  konsumentów drobiu w 2000 r. i 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76"/>
        <w:gridCol w:w="2276"/>
        <w:gridCol w:w="2248"/>
      </w:tblGrid>
      <w:tr w:rsidR="00064164" w:rsidRPr="0000762D" w14:paraId="57BE297D" w14:textId="77777777" w:rsidTr="005A2018">
        <w:tc>
          <w:tcPr>
            <w:tcW w:w="2303" w:type="dxa"/>
            <w:shd w:val="clear" w:color="auto" w:fill="auto"/>
          </w:tcPr>
          <w:p w14:paraId="6E796D3B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3606985" w14:textId="77777777" w:rsidR="00064164" w:rsidRPr="0000762D" w:rsidRDefault="00064164" w:rsidP="005A2018">
            <w:pPr>
              <w:spacing w:after="0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spożycie drobiu kg/mieszkańca</w:t>
            </w:r>
          </w:p>
          <w:p w14:paraId="64BCDB2C" w14:textId="77777777" w:rsidR="00064164" w:rsidRPr="0000762D" w:rsidRDefault="00064164" w:rsidP="005A2018">
            <w:pPr>
              <w:spacing w:after="0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2000 rok</w:t>
            </w:r>
          </w:p>
        </w:tc>
        <w:tc>
          <w:tcPr>
            <w:tcW w:w="2303" w:type="dxa"/>
            <w:shd w:val="clear" w:color="auto" w:fill="auto"/>
          </w:tcPr>
          <w:p w14:paraId="3C31083E" w14:textId="77777777" w:rsidR="00064164" w:rsidRPr="0000762D" w:rsidRDefault="00064164" w:rsidP="005A2018">
            <w:pPr>
              <w:spacing w:after="0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spożycie drobiu kg/mieszkańca</w:t>
            </w:r>
          </w:p>
          <w:p w14:paraId="40160385" w14:textId="77777777" w:rsidR="00064164" w:rsidRPr="0000762D" w:rsidRDefault="00064164" w:rsidP="005A2018">
            <w:pPr>
              <w:spacing w:after="0" w:line="240" w:lineRule="auto"/>
              <w:jc w:val="center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2019 rok</w:t>
            </w:r>
          </w:p>
        </w:tc>
        <w:tc>
          <w:tcPr>
            <w:tcW w:w="2303" w:type="dxa"/>
            <w:shd w:val="clear" w:color="auto" w:fill="auto"/>
          </w:tcPr>
          <w:p w14:paraId="2791ECB8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 xml:space="preserve">% </w:t>
            </w:r>
          </w:p>
          <w:p w14:paraId="24331BCC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zmiany 200-2019</w:t>
            </w:r>
          </w:p>
        </w:tc>
      </w:tr>
      <w:tr w:rsidR="00064164" w:rsidRPr="0000762D" w14:paraId="2ADA16C5" w14:textId="77777777" w:rsidTr="005A2018">
        <w:tc>
          <w:tcPr>
            <w:tcW w:w="2303" w:type="dxa"/>
            <w:shd w:val="clear" w:color="auto" w:fill="auto"/>
          </w:tcPr>
          <w:p w14:paraId="354A8C15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Kazachstan</w:t>
            </w:r>
          </w:p>
        </w:tc>
        <w:tc>
          <w:tcPr>
            <w:tcW w:w="2303" w:type="dxa"/>
            <w:shd w:val="clear" w:color="auto" w:fill="auto"/>
          </w:tcPr>
          <w:p w14:paraId="07ECDC25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3,1</w:t>
            </w:r>
          </w:p>
        </w:tc>
        <w:tc>
          <w:tcPr>
            <w:tcW w:w="2303" w:type="dxa"/>
            <w:shd w:val="clear" w:color="auto" w:fill="auto"/>
          </w:tcPr>
          <w:p w14:paraId="24C63B1B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16,5</w:t>
            </w:r>
          </w:p>
        </w:tc>
        <w:tc>
          <w:tcPr>
            <w:tcW w:w="2303" w:type="dxa"/>
            <w:shd w:val="clear" w:color="auto" w:fill="auto"/>
          </w:tcPr>
          <w:p w14:paraId="63D62F1B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426,6</w:t>
            </w:r>
          </w:p>
        </w:tc>
      </w:tr>
      <w:tr w:rsidR="00064164" w:rsidRPr="0000762D" w14:paraId="732A1F12" w14:textId="77777777" w:rsidTr="005A2018">
        <w:tc>
          <w:tcPr>
            <w:tcW w:w="2303" w:type="dxa"/>
            <w:shd w:val="clear" w:color="auto" w:fill="auto"/>
          </w:tcPr>
          <w:p w14:paraId="0BA855FE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Ukraina</w:t>
            </w:r>
          </w:p>
        </w:tc>
        <w:tc>
          <w:tcPr>
            <w:tcW w:w="2303" w:type="dxa"/>
            <w:shd w:val="clear" w:color="auto" w:fill="auto"/>
          </w:tcPr>
          <w:p w14:paraId="53F79D41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4,4</w:t>
            </w:r>
          </w:p>
        </w:tc>
        <w:tc>
          <w:tcPr>
            <w:tcW w:w="2303" w:type="dxa"/>
            <w:shd w:val="clear" w:color="auto" w:fill="auto"/>
          </w:tcPr>
          <w:p w14:paraId="5D58B85A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22,3</w:t>
            </w:r>
          </w:p>
        </w:tc>
        <w:tc>
          <w:tcPr>
            <w:tcW w:w="2303" w:type="dxa"/>
            <w:shd w:val="clear" w:color="auto" w:fill="auto"/>
          </w:tcPr>
          <w:p w14:paraId="2FA54A8F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405,4</w:t>
            </w:r>
          </w:p>
        </w:tc>
      </w:tr>
      <w:tr w:rsidR="00064164" w:rsidRPr="0000762D" w14:paraId="358DED98" w14:textId="77777777" w:rsidTr="005A2018">
        <w:tc>
          <w:tcPr>
            <w:tcW w:w="2303" w:type="dxa"/>
            <w:shd w:val="clear" w:color="auto" w:fill="auto"/>
          </w:tcPr>
          <w:p w14:paraId="31F6EE8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Wietnam</w:t>
            </w:r>
          </w:p>
        </w:tc>
        <w:tc>
          <w:tcPr>
            <w:tcW w:w="2303" w:type="dxa"/>
            <w:shd w:val="clear" w:color="auto" w:fill="auto"/>
          </w:tcPr>
          <w:p w14:paraId="692A582F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4,0</w:t>
            </w:r>
          </w:p>
        </w:tc>
        <w:tc>
          <w:tcPr>
            <w:tcW w:w="2303" w:type="dxa"/>
            <w:shd w:val="clear" w:color="auto" w:fill="auto"/>
          </w:tcPr>
          <w:p w14:paraId="1885EF6C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16,2</w:t>
            </w:r>
          </w:p>
        </w:tc>
        <w:tc>
          <w:tcPr>
            <w:tcW w:w="2303" w:type="dxa"/>
            <w:shd w:val="clear" w:color="auto" w:fill="auto"/>
          </w:tcPr>
          <w:p w14:paraId="653ECEBC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304,7</w:t>
            </w:r>
          </w:p>
        </w:tc>
      </w:tr>
      <w:tr w:rsidR="00064164" w:rsidRPr="0000762D" w14:paraId="07375A9D" w14:textId="77777777" w:rsidTr="005A2018">
        <w:tc>
          <w:tcPr>
            <w:tcW w:w="2303" w:type="dxa"/>
            <w:shd w:val="clear" w:color="auto" w:fill="auto"/>
          </w:tcPr>
          <w:p w14:paraId="20E0BE42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Rosja</w:t>
            </w:r>
          </w:p>
        </w:tc>
        <w:tc>
          <w:tcPr>
            <w:tcW w:w="2303" w:type="dxa"/>
            <w:shd w:val="clear" w:color="auto" w:fill="auto"/>
          </w:tcPr>
          <w:p w14:paraId="68EF9BE0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8,8</w:t>
            </w:r>
          </w:p>
        </w:tc>
        <w:tc>
          <w:tcPr>
            <w:tcW w:w="2303" w:type="dxa"/>
            <w:shd w:val="clear" w:color="auto" w:fill="auto"/>
          </w:tcPr>
          <w:p w14:paraId="4B3BDF87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30,6</w:t>
            </w:r>
          </w:p>
        </w:tc>
        <w:tc>
          <w:tcPr>
            <w:tcW w:w="2303" w:type="dxa"/>
            <w:shd w:val="clear" w:color="auto" w:fill="auto"/>
          </w:tcPr>
          <w:p w14:paraId="52FB213F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247,8</w:t>
            </w:r>
          </w:p>
        </w:tc>
      </w:tr>
      <w:tr w:rsidR="00064164" w:rsidRPr="0000762D" w14:paraId="51925184" w14:textId="77777777" w:rsidTr="005A2018">
        <w:tc>
          <w:tcPr>
            <w:tcW w:w="2303" w:type="dxa"/>
            <w:shd w:val="clear" w:color="auto" w:fill="auto"/>
          </w:tcPr>
          <w:p w14:paraId="719BDBA6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Indie</w:t>
            </w:r>
          </w:p>
        </w:tc>
        <w:tc>
          <w:tcPr>
            <w:tcW w:w="2303" w:type="dxa"/>
            <w:shd w:val="clear" w:color="auto" w:fill="auto"/>
          </w:tcPr>
          <w:p w14:paraId="03466C5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0,8</w:t>
            </w:r>
          </w:p>
        </w:tc>
        <w:tc>
          <w:tcPr>
            <w:tcW w:w="2303" w:type="dxa"/>
            <w:shd w:val="clear" w:color="auto" w:fill="auto"/>
          </w:tcPr>
          <w:p w14:paraId="3FB7E568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2,4</w:t>
            </w:r>
          </w:p>
        </w:tc>
        <w:tc>
          <w:tcPr>
            <w:tcW w:w="2303" w:type="dxa"/>
            <w:shd w:val="clear" w:color="auto" w:fill="auto"/>
          </w:tcPr>
          <w:p w14:paraId="0CE8946A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218,3</w:t>
            </w:r>
          </w:p>
        </w:tc>
      </w:tr>
      <w:tr w:rsidR="00064164" w:rsidRPr="0000762D" w14:paraId="0C12CAE1" w14:textId="77777777" w:rsidTr="005A2018">
        <w:tc>
          <w:tcPr>
            <w:tcW w:w="2303" w:type="dxa"/>
            <w:shd w:val="clear" w:color="auto" w:fill="auto"/>
          </w:tcPr>
          <w:p w14:paraId="754E18D4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Pakistan</w:t>
            </w:r>
          </w:p>
        </w:tc>
        <w:tc>
          <w:tcPr>
            <w:tcW w:w="2303" w:type="dxa"/>
            <w:shd w:val="clear" w:color="auto" w:fill="auto"/>
          </w:tcPr>
          <w:p w14:paraId="501B8216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2,1</w:t>
            </w:r>
          </w:p>
        </w:tc>
        <w:tc>
          <w:tcPr>
            <w:tcW w:w="2303" w:type="dxa"/>
            <w:shd w:val="clear" w:color="auto" w:fill="auto"/>
          </w:tcPr>
          <w:p w14:paraId="4A5A769C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6,6</w:t>
            </w:r>
          </w:p>
        </w:tc>
        <w:tc>
          <w:tcPr>
            <w:tcW w:w="2303" w:type="dxa"/>
            <w:shd w:val="clear" w:color="auto" w:fill="auto"/>
          </w:tcPr>
          <w:p w14:paraId="0B8518B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211,9</w:t>
            </w:r>
          </w:p>
        </w:tc>
      </w:tr>
      <w:tr w:rsidR="00064164" w:rsidRPr="0000762D" w14:paraId="010FDD3F" w14:textId="77777777" w:rsidTr="005A2018">
        <w:tc>
          <w:tcPr>
            <w:tcW w:w="2303" w:type="dxa"/>
            <w:shd w:val="clear" w:color="auto" w:fill="auto"/>
          </w:tcPr>
          <w:p w14:paraId="47FDC067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Kolumbia</w:t>
            </w:r>
          </w:p>
        </w:tc>
        <w:tc>
          <w:tcPr>
            <w:tcW w:w="2303" w:type="dxa"/>
            <w:shd w:val="clear" w:color="auto" w:fill="auto"/>
          </w:tcPr>
          <w:p w14:paraId="6CCAFEC4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11,7</w:t>
            </w:r>
          </w:p>
        </w:tc>
        <w:tc>
          <w:tcPr>
            <w:tcW w:w="2303" w:type="dxa"/>
            <w:shd w:val="clear" w:color="auto" w:fill="auto"/>
          </w:tcPr>
          <w:p w14:paraId="429C8CC1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31,3</w:t>
            </w:r>
          </w:p>
        </w:tc>
        <w:tc>
          <w:tcPr>
            <w:tcW w:w="2303" w:type="dxa"/>
            <w:shd w:val="clear" w:color="auto" w:fill="auto"/>
          </w:tcPr>
          <w:p w14:paraId="0AD0A328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167,4</w:t>
            </w:r>
          </w:p>
        </w:tc>
      </w:tr>
      <w:tr w:rsidR="00064164" w:rsidRPr="0000762D" w14:paraId="6AEE64D0" w14:textId="77777777" w:rsidTr="005A2018">
        <w:tc>
          <w:tcPr>
            <w:tcW w:w="2303" w:type="dxa"/>
            <w:shd w:val="clear" w:color="auto" w:fill="auto"/>
          </w:tcPr>
          <w:p w14:paraId="58A777B4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Peru</w:t>
            </w:r>
          </w:p>
        </w:tc>
        <w:tc>
          <w:tcPr>
            <w:tcW w:w="2303" w:type="dxa"/>
            <w:shd w:val="clear" w:color="auto" w:fill="auto"/>
          </w:tcPr>
          <w:p w14:paraId="2BA8089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17,7</w:t>
            </w:r>
          </w:p>
        </w:tc>
        <w:tc>
          <w:tcPr>
            <w:tcW w:w="2303" w:type="dxa"/>
            <w:shd w:val="clear" w:color="auto" w:fill="auto"/>
          </w:tcPr>
          <w:p w14:paraId="685F3444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45,3</w:t>
            </w:r>
          </w:p>
        </w:tc>
        <w:tc>
          <w:tcPr>
            <w:tcW w:w="2303" w:type="dxa"/>
            <w:shd w:val="clear" w:color="auto" w:fill="auto"/>
          </w:tcPr>
          <w:p w14:paraId="27650E9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156,8</w:t>
            </w:r>
          </w:p>
        </w:tc>
      </w:tr>
      <w:tr w:rsidR="00064164" w:rsidRPr="0000762D" w14:paraId="02B3D622" w14:textId="77777777" w:rsidTr="005A2018">
        <w:tc>
          <w:tcPr>
            <w:tcW w:w="2303" w:type="dxa"/>
            <w:shd w:val="clear" w:color="auto" w:fill="auto"/>
          </w:tcPr>
          <w:p w14:paraId="569E8037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Indonezja</w:t>
            </w:r>
          </w:p>
        </w:tc>
        <w:tc>
          <w:tcPr>
            <w:tcW w:w="2303" w:type="dxa"/>
            <w:shd w:val="clear" w:color="auto" w:fill="auto"/>
          </w:tcPr>
          <w:p w14:paraId="19A9932D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3,5</w:t>
            </w:r>
          </w:p>
        </w:tc>
        <w:tc>
          <w:tcPr>
            <w:tcW w:w="2303" w:type="dxa"/>
            <w:shd w:val="clear" w:color="auto" w:fill="auto"/>
          </w:tcPr>
          <w:p w14:paraId="197FECFB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7,8</w:t>
            </w:r>
          </w:p>
        </w:tc>
        <w:tc>
          <w:tcPr>
            <w:tcW w:w="2303" w:type="dxa"/>
            <w:shd w:val="clear" w:color="auto" w:fill="auto"/>
          </w:tcPr>
          <w:p w14:paraId="5BB32589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124,4</w:t>
            </w:r>
          </w:p>
        </w:tc>
      </w:tr>
      <w:tr w:rsidR="00064164" w:rsidRPr="0000762D" w14:paraId="37BFC477" w14:textId="77777777" w:rsidTr="005A2018">
        <w:tc>
          <w:tcPr>
            <w:tcW w:w="2303" w:type="dxa"/>
            <w:shd w:val="clear" w:color="auto" w:fill="auto"/>
          </w:tcPr>
          <w:p w14:paraId="482A9644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Iran</w:t>
            </w:r>
          </w:p>
        </w:tc>
        <w:tc>
          <w:tcPr>
            <w:tcW w:w="2303" w:type="dxa"/>
            <w:shd w:val="clear" w:color="auto" w:fill="auto"/>
          </w:tcPr>
          <w:p w14:paraId="24D38639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11,0</w:t>
            </w:r>
          </w:p>
        </w:tc>
        <w:tc>
          <w:tcPr>
            <w:tcW w:w="2303" w:type="dxa"/>
            <w:shd w:val="clear" w:color="auto" w:fill="auto"/>
          </w:tcPr>
          <w:p w14:paraId="61D1092E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23,2</w:t>
            </w:r>
          </w:p>
        </w:tc>
        <w:tc>
          <w:tcPr>
            <w:tcW w:w="2303" w:type="dxa"/>
            <w:shd w:val="clear" w:color="auto" w:fill="auto"/>
          </w:tcPr>
          <w:p w14:paraId="2B5A06B3" w14:textId="77777777" w:rsidR="00064164" w:rsidRPr="0000762D" w:rsidRDefault="00064164" w:rsidP="005A20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 w:rsidRPr="0000762D"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110,2</w:t>
            </w:r>
          </w:p>
        </w:tc>
      </w:tr>
    </w:tbl>
    <w:p w14:paraId="5EE6D7C9" w14:textId="6327D817" w:rsidR="00E07AD1" w:rsidRDefault="00E07AD1"/>
    <w:p w14:paraId="0A99E025" w14:textId="44C7C9F2" w:rsidR="009E3A89" w:rsidRPr="009E3A89" w:rsidRDefault="009E3A89">
      <w:pPr>
        <w:rPr>
          <w:b/>
          <w:bCs/>
        </w:rPr>
      </w:pPr>
      <w:r w:rsidRPr="009E3A89">
        <w:rPr>
          <w:b/>
          <w:bCs/>
        </w:rPr>
        <w:t xml:space="preserve">Tłumaczenie </w:t>
      </w:r>
      <w:proofErr w:type="spellStart"/>
      <w:r w:rsidRPr="009E3A89">
        <w:rPr>
          <w:b/>
          <w:bCs/>
        </w:rPr>
        <w:t>PZZHiPD</w:t>
      </w:r>
      <w:proofErr w:type="spellEnd"/>
    </w:p>
    <w:p w14:paraId="3F9B2227" w14:textId="7AB31134" w:rsidR="009E3A89" w:rsidRPr="009E3A89" w:rsidRDefault="009E3A89">
      <w:pPr>
        <w:rPr>
          <w:b/>
          <w:bCs/>
          <w:i/>
          <w:iCs/>
        </w:rPr>
      </w:pPr>
      <w:r w:rsidRPr="009E3A89">
        <w:rPr>
          <w:b/>
          <w:bCs/>
          <w:i/>
          <w:iCs/>
        </w:rPr>
        <w:t>FINANSOWANE Z FUNDUSZU PROMOCJI MIĘSA DROBIOWEGO</w:t>
      </w:r>
    </w:p>
    <w:sectPr w:rsidR="009E3A89" w:rsidRPr="009E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64"/>
    <w:rsid w:val="00064164"/>
    <w:rsid w:val="009E3A89"/>
    <w:rsid w:val="00E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9AED"/>
  <w15:chartTrackingRefBased/>
  <w15:docId w15:val="{60BD43EE-E250-42C4-82B6-FE0682E4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1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2-2/html/htmlArticles/articles_TC5FB4n6_TVDdRYX/images/IMG_gro182001-00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2022-06-02T13:44:00Z</dcterms:created>
  <dcterms:modified xsi:type="dcterms:W3CDTF">2022-06-02T13:46:00Z</dcterms:modified>
</cp:coreProperties>
</file>